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5F7" w:rsidRPr="001F429B" w:rsidRDefault="001F429B" w:rsidP="001F429B">
      <w:pPr>
        <w:jc w:val="center"/>
        <w:rPr>
          <w:b/>
        </w:rPr>
      </w:pPr>
      <w:r>
        <w:rPr>
          <w:b/>
        </w:rPr>
        <w:t>12 ATIĞIN PERİYODİK OLMAYAN ÜRETİMİ</w:t>
      </w:r>
    </w:p>
    <w:p w:rsidR="00D63EF5" w:rsidRDefault="00D63EF5">
      <w:r>
        <w:t xml:space="preserve">Atık türleri ve miktarı, asıl olarak işletme türüne dayanır. Fakat birçok atık işletme </w:t>
      </w:r>
      <w:r w:rsidR="00F00C16">
        <w:t>türüne</w:t>
      </w:r>
      <w:r>
        <w:t xml:space="preserve"> hiç bağlı değildir veya dolaylı olarak ilgilidir.</w:t>
      </w:r>
    </w:p>
    <w:p w:rsidR="00D63EF5" w:rsidRPr="00D63EF5" w:rsidRDefault="00D63EF5">
      <w:r>
        <w:t>İşletme</w:t>
      </w:r>
      <w:r w:rsidR="00F00C16">
        <w:t xml:space="preserve"> türü ile</w:t>
      </w:r>
      <w:r>
        <w:t xml:space="preserve"> ilgisi olmayan atıklar</w:t>
      </w:r>
      <w:r w:rsidR="00F00C16">
        <w:t xml:space="preserve"> arasında şunlar bulunur: ofis kağıt</w:t>
      </w:r>
      <w:r>
        <w:t xml:space="preserve"> atıkları, zemin inşası ve hazırlığı sırasında üretilen inşaat ve yıkım atıkları, at</w:t>
      </w:r>
      <w:r w:rsidR="00F00C16">
        <w:t>ık</w:t>
      </w:r>
      <w:r>
        <w:t xml:space="preserve"> piller, vb. </w:t>
      </w:r>
    </w:p>
    <w:p w:rsidR="00EA61EB" w:rsidRPr="00EA61EB" w:rsidRDefault="00EA61EB">
      <w:r>
        <w:t>İşletmeyle dolaylı olarak ilgili olan atıklar arasında şunlar yer almaktadır: temizleme ve yıkamadan kaynaklanan atıklar, makinelerin bakımı ve tamiri sırasında üretilen atıklar, yakıtların yanmasından arda kalan atıklar, atık su arıtma tesislerinden gelen atıklar ve ambalaj atıkları</w:t>
      </w:r>
    </w:p>
    <w:p w:rsidR="001305F7" w:rsidRDefault="0022410E">
      <w:r>
        <w:t xml:space="preserve">Bu tür atıklara periyodik olmayan atık denebilir. </w:t>
      </w:r>
    </w:p>
    <w:p w:rsidR="0000113C" w:rsidRPr="0000113C" w:rsidRDefault="0000113C"/>
    <w:p w:rsidR="001305F7" w:rsidRPr="00D63EF5" w:rsidRDefault="001F429B">
      <w:r>
        <w:t>GÖREV:</w:t>
      </w:r>
    </w:p>
    <w:p w:rsidR="001305F7" w:rsidRDefault="0000113C">
      <w:r>
        <w:t xml:space="preserve">Aşağıda Polonya'daki Zakład Włókienniczy Biliński Sp. J. işletmesinin bir entegre çevre izninden alınan bir atık listesi bulunmaktadır J. in Poland. Bunların hangilerinin periyodik olmayan atık olduğunu tartışın ve düşünün. EWC kodlarını kullanabilirsiniz </w:t>
      </w:r>
    </w:p>
    <w:tbl>
      <w:tblPr>
        <w:tblW w:w="0" w:type="auto"/>
        <w:tblLayout w:type="fixed"/>
        <w:tblCellMar>
          <w:left w:w="0" w:type="dxa"/>
          <w:right w:w="0" w:type="dxa"/>
        </w:tblCellMar>
        <w:tblLook w:val="0000"/>
      </w:tblPr>
      <w:tblGrid>
        <w:gridCol w:w="629"/>
        <w:gridCol w:w="2290"/>
        <w:gridCol w:w="4070"/>
        <w:gridCol w:w="2208"/>
      </w:tblGrid>
      <w:tr w:rsidR="0000113C" w:rsidRPr="00163892"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No.</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1F429B" w:rsidP="001F429B">
            <w:pPr>
              <w:pStyle w:val="Bodytext521"/>
              <w:shd w:val="clear" w:color="auto" w:fill="auto"/>
              <w:spacing w:line="240" w:lineRule="auto"/>
              <w:ind w:firstLine="0"/>
              <w:jc w:val="center"/>
              <w:rPr>
                <w:rFonts w:ascii="Arial Unicode MS" w:hAnsi="Arial Unicode MS" w:cs="Arial Unicode MS"/>
                <w:sz w:val="20"/>
                <w:szCs w:val="20"/>
              </w:rPr>
            </w:pPr>
            <w:r>
              <w:rPr>
                <w:sz w:val="20"/>
              </w:rPr>
              <w:t>EWC atık kataloğundaki Dz. U No 112, madde 1206'ya före EWC atık kodu U. No 112, item 1206, on the EWC catalogue of waste</w:t>
            </w:r>
          </w:p>
        </w:tc>
        <w:tc>
          <w:tcPr>
            <w:tcW w:w="407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171"/>
              <w:shd w:val="clear" w:color="auto" w:fill="auto"/>
              <w:spacing w:line="240" w:lineRule="auto"/>
              <w:rPr>
                <w:rFonts w:ascii="Arial Unicode MS" w:hAnsi="Arial Unicode MS" w:cs="Arial Unicode MS"/>
                <w:sz w:val="20"/>
                <w:szCs w:val="20"/>
              </w:rPr>
            </w:pPr>
            <w:r>
              <w:rPr>
                <w:sz w:val="20"/>
              </w:rPr>
              <w:t>Atık adı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31"/>
              <w:shd w:val="clear" w:color="auto" w:fill="auto"/>
              <w:spacing w:line="240" w:lineRule="auto"/>
              <w:jc w:val="center"/>
              <w:rPr>
                <w:rFonts w:ascii="Arial Unicode MS" w:hAnsi="Arial Unicode MS" w:cs="Arial Unicode MS"/>
                <w:sz w:val="20"/>
                <w:szCs w:val="20"/>
              </w:rPr>
            </w:pPr>
            <w:r>
              <w:rPr>
                <w:sz w:val="20"/>
              </w:rPr>
              <w:t>Bir yıl içerisinde üretimine izin verilen atığın hacmi</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04 02 15</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04 02 14'te belirtilenler haricinde terbiyeden kaynaklanan atıklar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25.00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2.</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04 02 17</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04 02 16'da belirtilenler haricinde boyarmaddeler ve pigmentler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3.</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04 02 20</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04 02 19'da belirtilenler haricinde sahada sıvı atık arıtmadan kaynaklanan çamur atıklar (elek artıkları, çamur atık, filtre maddesi)</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1.50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4.</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04 02 22</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İşlenen tekstil ipliklerinden oluşan atıklar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1.80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5.</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04 02 99</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Başka şekilde belirtilmeyen atıklar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0.15</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6.</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07 02 99</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Plastik, sentetik kauçuk ve kimyasal liflerin imalatından, formülasyonundan, tedariğinden ve kullanılmasından kaynaklanan atıklar (başka şekillerde belirtilmeyen atıklar)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0.3</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7.</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08 03 18</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08 03 17'te belirtilenler haricinde baskı toneri atıkları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8.</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10 01 01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Dip külü, cüruf ve kazan tozu (10 01 04'te belirtilen kazan tozu haricinde)</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9.</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12 01 01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Demir içeren metallerin eğelenmesi ve tornalanması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0.15</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10.</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12 01 03</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Demir içermeyen metallerin eğelenmesi ve tornalanması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11.</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12 01 13</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Kaynakçılık atıkları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0.04</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12.</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12 01 21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12 01 20'da belirtilenler haricinde harcanmış öğütücü gövdeler ve öğütme materyalleri</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0.10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13.</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13 01 10*</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Madeni klorinsiz hidrolik yağlar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0.100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14.</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13 02 05*</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Madeni klorinsiz sentetik motor, vites yağı ve lubrikant yağlar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0.100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15.</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13 02 06*</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Sentetik motor, vites yağı ve lubrikant yağlar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0.050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lastRenderedPageBreak/>
              <w:t>16.</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hd w:val="clear" w:color="auto" w:fill="auto"/>
              <w:spacing w:line="240" w:lineRule="auto"/>
              <w:ind w:firstLine="0"/>
              <w:jc w:val="center"/>
              <w:rPr>
                <w:rFonts w:ascii="Arial Unicode MS" w:hAnsi="Arial Unicode MS" w:cs="Arial Unicode MS"/>
                <w:sz w:val="20"/>
                <w:szCs w:val="20"/>
              </w:rPr>
            </w:pPr>
            <w:r>
              <w:rPr>
                <w:sz w:val="20"/>
              </w:rPr>
              <w:t>15 01 01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rFonts w:ascii="Arial Unicode MS" w:hAnsi="Arial Unicode MS" w:cs="Arial Unicode MS"/>
                <w:sz w:val="20"/>
                <w:szCs w:val="20"/>
              </w:rPr>
            </w:pPr>
            <w:r>
              <w:rPr>
                <w:sz w:val="20"/>
              </w:rPr>
              <w:t>Kağıt ve karton ambalajlar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rFonts w:ascii="Arial Unicode MS" w:hAnsi="Arial Unicode MS" w:cs="Arial Unicode MS"/>
                <w:sz w:val="20"/>
                <w:szCs w:val="20"/>
              </w:rPr>
            </w:pPr>
            <w:r>
              <w:rPr>
                <w:sz w:val="20"/>
              </w:rPr>
              <w:t>10.00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17.</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15 01 02</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Plastik ambalajlama</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18.00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18.</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15 01 03</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Ahşap ambalajlama</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19.</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15 01 04</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Metalik ambalajlama</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1.50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20.</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01 10*</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Tehlikeli madde içeren veya bu maddelerle kirlenmiş ambalajlar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1.000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21.</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02 02*</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Absorbanlar, filtreleme materyalleri (aksi belirtilmediği sürece yağ filtreleri de dahil olmak üzere), silme bezleri, tehlikeli maddelerle kirlenmiş koruyucu giysiler (örn. OCB)</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0.150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22.</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15 02 03</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Absorbanlar, filtreleme materyalleri, 15 02 02'de belirtilenler hariç silme bezleri ve koruyucu giysiler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0.50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23.</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02 13*</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16 02 09'dan 16 02 12'ye kadar belirtilenler haricinde atılan florasan lambalar haricinde tehlikeli bileşenler içeren atılmış ekipmanlar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0.200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24.</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16 02 14</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16 02 09'den 16 02 13'e kadar belirtilenler haricinde atılmış ekipmanlar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0.20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25.</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05 06*</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Laboratuvar kimyasallarının karışımları da dahil olmak üzere, tehlikeli madde içeren laboratuvar kimyasalları (örn. ayraçlar)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0.001</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26.</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06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Kurşun piller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27.</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06 02*</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Ni-Cd piller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28.</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16 06 04</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Alkali piller (16 06 03 hariç)</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0.003</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29.</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16 80 01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Manyetik ve optik veri taşıyıcılar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0.002</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30.</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17 01 07</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17 01 06'da belirtilenler haricinde çimento, tuğla, fayans ve seramik karışımları</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31.</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17 03 80</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Katranlı levha</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0.30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32.</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17 04 01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Bakır, bronz, pirinç</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0.005</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33.</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17 04 02</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Alüminyum</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0.05</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34.</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17 04 05</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Demir ve çelik</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2.00</w:t>
            </w:r>
          </w:p>
        </w:tc>
      </w:tr>
      <w:tr w:rsidR="0000113C" w:rsidRPr="0000113C" w:rsidTr="0000113C">
        <w:trPr>
          <w:trHeight w:val="20"/>
        </w:trPr>
        <w:tc>
          <w:tcPr>
            <w:tcW w:w="629"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35.</w:t>
            </w:r>
          </w:p>
        </w:tc>
        <w:tc>
          <w:tcPr>
            <w:tcW w:w="2290"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1"/>
              <w:spacing w:line="240" w:lineRule="auto"/>
              <w:ind w:firstLine="0"/>
              <w:jc w:val="center"/>
              <w:rPr>
                <w:sz w:val="20"/>
                <w:szCs w:val="20"/>
              </w:rPr>
            </w:pPr>
            <w:r>
              <w:rPr>
                <w:sz w:val="20"/>
              </w:rPr>
              <w:t>17 04 11</w:t>
            </w:r>
          </w:p>
        </w:tc>
        <w:tc>
          <w:tcPr>
            <w:tcW w:w="4070" w:type="dxa"/>
            <w:tcBorders>
              <w:top w:val="single" w:sz="4" w:space="0" w:color="auto"/>
              <w:left w:val="single" w:sz="4" w:space="0" w:color="auto"/>
              <w:bottom w:val="single" w:sz="4" w:space="0" w:color="auto"/>
              <w:right w:val="single" w:sz="4" w:space="0" w:color="auto"/>
            </w:tcBorders>
            <w:shd w:val="clear" w:color="auto" w:fill="FFFFFF"/>
          </w:tcPr>
          <w:p w:rsidR="0000113C" w:rsidRPr="0000113C" w:rsidRDefault="0000113C" w:rsidP="0000113C">
            <w:pPr>
              <w:pStyle w:val="Bodytext71"/>
              <w:shd w:val="clear" w:color="auto" w:fill="auto"/>
              <w:spacing w:line="240" w:lineRule="auto"/>
              <w:rPr>
                <w:sz w:val="20"/>
                <w:szCs w:val="20"/>
              </w:rPr>
            </w:pPr>
            <w:r>
              <w:rPr>
                <w:sz w:val="20"/>
              </w:rPr>
              <w:t>17 04 19'da belirtilenler haricinde kablolar</w:t>
            </w:r>
          </w:p>
        </w:tc>
        <w:tc>
          <w:tcPr>
            <w:tcW w:w="2208" w:type="dxa"/>
            <w:tcBorders>
              <w:top w:val="single" w:sz="4" w:space="0" w:color="auto"/>
              <w:left w:val="single" w:sz="4" w:space="0" w:color="auto"/>
              <w:bottom w:val="single" w:sz="4" w:space="0" w:color="auto"/>
              <w:right w:val="single" w:sz="4" w:space="0" w:color="auto"/>
            </w:tcBorders>
            <w:shd w:val="clear" w:color="auto" w:fill="FFFFFF"/>
            <w:vAlign w:val="center"/>
          </w:tcPr>
          <w:p w:rsidR="0000113C" w:rsidRPr="0000113C" w:rsidRDefault="0000113C" w:rsidP="0000113C">
            <w:pPr>
              <w:pStyle w:val="Bodytext51"/>
              <w:shd w:val="clear" w:color="auto" w:fill="auto"/>
              <w:spacing w:after="0" w:line="240" w:lineRule="auto"/>
              <w:jc w:val="center"/>
              <w:rPr>
                <w:sz w:val="20"/>
                <w:szCs w:val="20"/>
              </w:rPr>
            </w:pPr>
            <w:r>
              <w:rPr>
                <w:sz w:val="20"/>
              </w:rPr>
              <w:t>0.15</w:t>
            </w:r>
          </w:p>
        </w:tc>
      </w:tr>
    </w:tbl>
    <w:p w:rsidR="0000113C" w:rsidRPr="0000113C" w:rsidRDefault="0000113C"/>
    <w:sectPr w:rsidR="0000113C" w:rsidRPr="0000113C" w:rsidSect="00DA63B3">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1E8" w:rsidRDefault="00F231E8" w:rsidP="00163892">
      <w:pPr>
        <w:spacing w:after="0" w:line="240" w:lineRule="auto"/>
      </w:pPr>
      <w:r>
        <w:separator/>
      </w:r>
    </w:p>
  </w:endnote>
  <w:endnote w:type="continuationSeparator" w:id="1">
    <w:p w:rsidR="00F231E8" w:rsidRDefault="00F231E8" w:rsidP="001638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1E8" w:rsidRDefault="00F231E8" w:rsidP="00163892">
      <w:pPr>
        <w:spacing w:after="0" w:line="240" w:lineRule="auto"/>
      </w:pPr>
      <w:r>
        <w:separator/>
      </w:r>
    </w:p>
  </w:footnote>
  <w:footnote w:type="continuationSeparator" w:id="1">
    <w:p w:rsidR="00F231E8" w:rsidRDefault="00F231E8" w:rsidP="001638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892" w:rsidRDefault="00163892">
    <w:pPr>
      <w:pStyle w:val="Encabezado"/>
    </w:pPr>
    <w:r>
      <w:rPr>
        <w:noProof/>
        <w:lang w:bidi="ar-SA"/>
      </w:rPr>
      <w:drawing>
        <wp:anchor distT="0" distB="0" distL="114300" distR="114300" simplePos="0" relativeHeight="251659264" behindDoc="0" locked="0" layoutInCell="1" allowOverlap="1">
          <wp:simplePos x="0" y="0"/>
          <wp:positionH relativeFrom="column">
            <wp:posOffset>-747395</wp:posOffset>
          </wp:positionH>
          <wp:positionV relativeFrom="paragraph">
            <wp:posOffset>-297180</wp:posOffset>
          </wp:positionV>
          <wp:extent cx="709295" cy="28575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1">
                    <a:extLst>
                      <a:ext uri="{28A0092B-C50C-407E-A947-70E740481C1C}">
                        <a14:useLocalDpi xmlns="" xmlns:wpg="http://schemas.microsoft.com/office/word/2010/wordprocessingGroup" xmlns:a14="http://schemas.microsoft.com/office/drawing/2010/main" xmlns:w10="urn:schemas-microsoft-com:office:word" xmlns:v="urn:schemas-microsoft-com:vml" xmlns:o="urn:schemas-microsoft-com:office:office" xmlns:w="http://schemas.openxmlformats.org/wordprocessingml/2006/main"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sidR="0002126D">
      <w:rPr>
        <w:noProof/>
      </w:rPr>
      <w:pict>
        <v:group id="27 Grupo" o:spid="_x0000_s2049" style="position:absolute;margin-left:431.7pt;margin-top:-23.4pt;width:65.2pt;height:17.7pt;z-index:251660288;mso-position-horizontal-relative:text;mso-position-vertical-relative:text" coordorigin="62299"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2051" type="#_x0000_t75" style="position:absolute;left:62299;width:11859;height:79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z1orDAAAA2gAAAA8AAABkcnMvZG93bnJldi54bWxEj9FqwkAURN8F/2G5hb7ppopVUlcRQ6CI&#10;UIz9gEv2mgSzd8PuGtN+vSsU+jjMzBlmvR1MK3pyvrGs4G2agCAurW64UvB9zicrED4ga2wtk4If&#10;8rDdjEdrTLW984n6IlQiQtinqKAOoUul9GVNBv3UdsTRu1hnMETpKqkd3iPctHKWJO/SYMNxocaO&#10;9jWV1+JmFMjcfdHheOvybFksVr+HbOjnmVKvL8PuA0SgIfyH/9qfWsEMnlfiDZCb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PWisMAAADaAAAADwAAAAAAAAAAAAAAAACf&#10;AgAAZHJzL2Rvd25yZXYueG1sUEsFBgAAAAAEAAQA9wAAAI8DAAAAAA==&#10;">
            <v:imagedata r:id="rId2" o:title="Spain_flag_300"/>
          </v:shape>
          <v:shape id="Picture 20" o:spid="_x0000_s2050" type="#_x0000_t75" style="position:absolute;left:75085;width:12145;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ii+9AAAA2gAAAA8AAABkcnMvZG93bnJldi54bWxEj8sKwjAQRfeC/xBGcGdTFUS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zuKL70AAADaAAAADwAAAAAAAAAAAAAAAACfAgAAZHJz&#10;L2Rvd25yZXYueG1sUEsFBgAAAAAEAAQA9wAAAIkDAAAAAA==&#10;" stroked="t" strokecolor="black [3213]">
            <v:imagedata r:id="rId3" o:title="Poland_flag_300"/>
            <o:lock v:ext="edit" aspectratio="f"/>
          </v:shape>
        </v:group>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1305F7"/>
    <w:rsid w:val="0000113C"/>
    <w:rsid w:val="0002126D"/>
    <w:rsid w:val="001305F7"/>
    <w:rsid w:val="00163892"/>
    <w:rsid w:val="00174108"/>
    <w:rsid w:val="001B7B4C"/>
    <w:rsid w:val="001F429B"/>
    <w:rsid w:val="0022410E"/>
    <w:rsid w:val="00314654"/>
    <w:rsid w:val="007065BA"/>
    <w:rsid w:val="007640A9"/>
    <w:rsid w:val="00A707D1"/>
    <w:rsid w:val="00C77820"/>
    <w:rsid w:val="00D63EF5"/>
    <w:rsid w:val="00DA63B3"/>
    <w:rsid w:val="00EA61EB"/>
    <w:rsid w:val="00EB2C21"/>
    <w:rsid w:val="00F00C16"/>
    <w:rsid w:val="00F231E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3B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Bodytext7">
    <w:name w:val="Body text (7)"/>
    <w:link w:val="Bodytext71"/>
    <w:uiPriority w:val="99"/>
    <w:rsid w:val="0000113C"/>
    <w:rPr>
      <w:rFonts w:ascii="Arial" w:hAnsi="Arial" w:cs="Arial"/>
      <w:shd w:val="clear" w:color="auto" w:fill="FFFFFF"/>
    </w:rPr>
  </w:style>
  <w:style w:type="character" w:customStyle="1" w:styleId="Bodytext5">
    <w:name w:val="Body text (5)"/>
    <w:link w:val="Bodytext51"/>
    <w:uiPriority w:val="99"/>
    <w:rsid w:val="0000113C"/>
    <w:rPr>
      <w:rFonts w:ascii="Arial" w:hAnsi="Arial" w:cs="Arial"/>
      <w:shd w:val="clear" w:color="auto" w:fill="FFFFFF"/>
    </w:rPr>
  </w:style>
  <w:style w:type="character" w:customStyle="1" w:styleId="Bodytext17">
    <w:name w:val="Body text (17)"/>
    <w:link w:val="Bodytext171"/>
    <w:uiPriority w:val="99"/>
    <w:rsid w:val="0000113C"/>
    <w:rPr>
      <w:rFonts w:ascii="Arial" w:hAnsi="Arial" w:cs="Arial"/>
      <w:b/>
      <w:bCs/>
      <w:shd w:val="clear" w:color="auto" w:fill="FFFFFF"/>
    </w:rPr>
  </w:style>
  <w:style w:type="character" w:customStyle="1" w:styleId="Bodytext52">
    <w:name w:val="Body text (52)"/>
    <w:link w:val="Bodytext521"/>
    <w:uiPriority w:val="99"/>
    <w:rsid w:val="0000113C"/>
    <w:rPr>
      <w:rFonts w:ascii="Arial" w:hAnsi="Arial" w:cs="Arial"/>
      <w:b/>
      <w:bCs/>
      <w:shd w:val="clear" w:color="auto" w:fill="FFFFFF"/>
    </w:rPr>
  </w:style>
  <w:style w:type="character" w:customStyle="1" w:styleId="Bodytext53">
    <w:name w:val="Body text (53)"/>
    <w:link w:val="Bodytext531"/>
    <w:uiPriority w:val="99"/>
    <w:rsid w:val="0000113C"/>
    <w:rPr>
      <w:rFonts w:ascii="Arial" w:hAnsi="Arial" w:cs="Arial"/>
      <w:b/>
      <w:bCs/>
      <w:shd w:val="clear" w:color="auto" w:fill="FFFFFF"/>
    </w:rPr>
  </w:style>
  <w:style w:type="character" w:customStyle="1" w:styleId="Bodytext510">
    <w:name w:val="Body text (51)"/>
    <w:link w:val="Bodytext511"/>
    <w:uiPriority w:val="99"/>
    <w:rsid w:val="0000113C"/>
    <w:rPr>
      <w:rFonts w:ascii="Arial" w:hAnsi="Arial" w:cs="Arial"/>
      <w:shd w:val="clear" w:color="auto" w:fill="FFFFFF"/>
    </w:rPr>
  </w:style>
  <w:style w:type="paragraph" w:customStyle="1" w:styleId="Bodytext71">
    <w:name w:val="Body text (7)1"/>
    <w:basedOn w:val="Normal"/>
    <w:link w:val="Bodytext7"/>
    <w:uiPriority w:val="99"/>
    <w:rsid w:val="0000113C"/>
    <w:pPr>
      <w:shd w:val="clear" w:color="auto" w:fill="FFFFFF"/>
      <w:spacing w:after="0" w:line="341" w:lineRule="exact"/>
      <w:jc w:val="center"/>
    </w:pPr>
    <w:rPr>
      <w:rFonts w:ascii="Arial" w:hAnsi="Arial" w:cs="Arial"/>
    </w:rPr>
  </w:style>
  <w:style w:type="paragraph" w:customStyle="1" w:styleId="Bodytext51">
    <w:name w:val="Body text (5)1"/>
    <w:basedOn w:val="Normal"/>
    <w:link w:val="Bodytext5"/>
    <w:uiPriority w:val="99"/>
    <w:rsid w:val="0000113C"/>
    <w:pPr>
      <w:shd w:val="clear" w:color="auto" w:fill="FFFFFF"/>
      <w:spacing w:after="300" w:line="341" w:lineRule="exact"/>
    </w:pPr>
    <w:rPr>
      <w:rFonts w:ascii="Arial" w:hAnsi="Arial" w:cs="Arial"/>
    </w:rPr>
  </w:style>
  <w:style w:type="paragraph" w:customStyle="1" w:styleId="Bodytext171">
    <w:name w:val="Body text (17)1"/>
    <w:basedOn w:val="Normal"/>
    <w:link w:val="Bodytext17"/>
    <w:uiPriority w:val="99"/>
    <w:rsid w:val="0000113C"/>
    <w:pPr>
      <w:shd w:val="clear" w:color="auto" w:fill="FFFFFF"/>
      <w:spacing w:after="0" w:line="240" w:lineRule="atLeast"/>
      <w:jc w:val="center"/>
    </w:pPr>
    <w:rPr>
      <w:rFonts w:ascii="Arial" w:hAnsi="Arial" w:cs="Arial"/>
      <w:b/>
      <w:bCs/>
    </w:rPr>
  </w:style>
  <w:style w:type="paragraph" w:customStyle="1" w:styleId="Bodytext521">
    <w:name w:val="Body text (52)1"/>
    <w:basedOn w:val="Normal"/>
    <w:link w:val="Bodytext52"/>
    <w:uiPriority w:val="99"/>
    <w:rsid w:val="0000113C"/>
    <w:pPr>
      <w:shd w:val="clear" w:color="auto" w:fill="FFFFFF"/>
      <w:spacing w:after="0" w:line="230" w:lineRule="exact"/>
      <w:ind w:firstLine="500"/>
    </w:pPr>
    <w:rPr>
      <w:rFonts w:ascii="Arial" w:hAnsi="Arial" w:cs="Arial"/>
      <w:b/>
      <w:bCs/>
    </w:rPr>
  </w:style>
  <w:style w:type="paragraph" w:customStyle="1" w:styleId="Bodytext531">
    <w:name w:val="Body text (53)1"/>
    <w:basedOn w:val="Normal"/>
    <w:link w:val="Bodytext53"/>
    <w:uiPriority w:val="99"/>
    <w:rsid w:val="0000113C"/>
    <w:pPr>
      <w:shd w:val="clear" w:color="auto" w:fill="FFFFFF"/>
      <w:spacing w:after="0" w:line="226" w:lineRule="exact"/>
      <w:jc w:val="both"/>
    </w:pPr>
    <w:rPr>
      <w:rFonts w:ascii="Arial" w:hAnsi="Arial" w:cs="Arial"/>
      <w:b/>
      <w:bCs/>
    </w:rPr>
  </w:style>
  <w:style w:type="paragraph" w:customStyle="1" w:styleId="Bodytext511">
    <w:name w:val="Body text (51)1"/>
    <w:basedOn w:val="Normal"/>
    <w:link w:val="Bodytext510"/>
    <w:uiPriority w:val="99"/>
    <w:rsid w:val="0000113C"/>
    <w:pPr>
      <w:shd w:val="clear" w:color="auto" w:fill="FFFFFF"/>
      <w:spacing w:after="0" w:line="240" w:lineRule="atLeast"/>
      <w:ind w:firstLine="500"/>
    </w:pPr>
    <w:rPr>
      <w:rFonts w:ascii="Arial" w:hAnsi="Arial" w:cs="Arial"/>
    </w:rPr>
  </w:style>
  <w:style w:type="paragraph" w:styleId="Encabezado">
    <w:name w:val="header"/>
    <w:basedOn w:val="Normal"/>
    <w:link w:val="EncabezadoCar"/>
    <w:uiPriority w:val="99"/>
    <w:unhideWhenUsed/>
    <w:rsid w:val="00163892"/>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163892"/>
  </w:style>
  <w:style w:type="paragraph" w:styleId="Piedepgina">
    <w:name w:val="footer"/>
    <w:basedOn w:val="Normal"/>
    <w:link w:val="PiedepginaCar"/>
    <w:uiPriority w:val="99"/>
    <w:unhideWhenUsed/>
    <w:rsid w:val="00163892"/>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1638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7">
    <w:name w:val="Body text (7)"/>
    <w:link w:val="Bodytext71"/>
    <w:uiPriority w:val="99"/>
    <w:rsid w:val="0000113C"/>
    <w:rPr>
      <w:rFonts w:ascii="Arial" w:hAnsi="Arial" w:cs="Arial"/>
      <w:shd w:val="clear" w:color="auto" w:fill="FFFFFF"/>
    </w:rPr>
  </w:style>
  <w:style w:type="character" w:customStyle="1" w:styleId="Bodytext5">
    <w:name w:val="Body text (5)"/>
    <w:link w:val="Bodytext51"/>
    <w:uiPriority w:val="99"/>
    <w:rsid w:val="0000113C"/>
    <w:rPr>
      <w:rFonts w:ascii="Arial" w:hAnsi="Arial" w:cs="Arial"/>
      <w:shd w:val="clear" w:color="auto" w:fill="FFFFFF"/>
    </w:rPr>
  </w:style>
  <w:style w:type="character" w:customStyle="1" w:styleId="Bodytext17">
    <w:name w:val="Body text (17)"/>
    <w:link w:val="Bodytext171"/>
    <w:uiPriority w:val="99"/>
    <w:rsid w:val="0000113C"/>
    <w:rPr>
      <w:rFonts w:ascii="Arial" w:hAnsi="Arial" w:cs="Arial"/>
      <w:b/>
      <w:bCs/>
      <w:shd w:val="clear" w:color="auto" w:fill="FFFFFF"/>
    </w:rPr>
  </w:style>
  <w:style w:type="character" w:customStyle="1" w:styleId="Bodytext52">
    <w:name w:val="Body text (52)"/>
    <w:link w:val="Bodytext521"/>
    <w:uiPriority w:val="99"/>
    <w:rsid w:val="0000113C"/>
    <w:rPr>
      <w:rFonts w:ascii="Arial" w:hAnsi="Arial" w:cs="Arial"/>
      <w:b/>
      <w:bCs/>
      <w:shd w:val="clear" w:color="auto" w:fill="FFFFFF"/>
    </w:rPr>
  </w:style>
  <w:style w:type="character" w:customStyle="1" w:styleId="Bodytext53">
    <w:name w:val="Body text (53)"/>
    <w:link w:val="Bodytext531"/>
    <w:uiPriority w:val="99"/>
    <w:rsid w:val="0000113C"/>
    <w:rPr>
      <w:rFonts w:ascii="Arial" w:hAnsi="Arial" w:cs="Arial"/>
      <w:b/>
      <w:bCs/>
      <w:shd w:val="clear" w:color="auto" w:fill="FFFFFF"/>
    </w:rPr>
  </w:style>
  <w:style w:type="character" w:customStyle="1" w:styleId="Bodytext510">
    <w:name w:val="Body text (51)"/>
    <w:link w:val="Bodytext511"/>
    <w:uiPriority w:val="99"/>
    <w:rsid w:val="0000113C"/>
    <w:rPr>
      <w:rFonts w:ascii="Arial" w:hAnsi="Arial" w:cs="Arial"/>
      <w:shd w:val="clear" w:color="auto" w:fill="FFFFFF"/>
    </w:rPr>
  </w:style>
  <w:style w:type="paragraph" w:customStyle="1" w:styleId="Bodytext71">
    <w:name w:val="Body text (7)1"/>
    <w:basedOn w:val="Normalny"/>
    <w:link w:val="Bodytext7"/>
    <w:uiPriority w:val="99"/>
    <w:rsid w:val="0000113C"/>
    <w:pPr>
      <w:shd w:val="clear" w:color="auto" w:fill="FFFFFF"/>
      <w:spacing w:after="0" w:line="341" w:lineRule="exact"/>
      <w:jc w:val="center"/>
    </w:pPr>
    <w:rPr>
      <w:rFonts w:ascii="Arial" w:hAnsi="Arial" w:cs="Arial"/>
    </w:rPr>
  </w:style>
  <w:style w:type="paragraph" w:customStyle="1" w:styleId="Bodytext51">
    <w:name w:val="Body text (5)1"/>
    <w:basedOn w:val="Normalny"/>
    <w:link w:val="Bodytext5"/>
    <w:uiPriority w:val="99"/>
    <w:rsid w:val="0000113C"/>
    <w:pPr>
      <w:shd w:val="clear" w:color="auto" w:fill="FFFFFF"/>
      <w:spacing w:after="300" w:line="341" w:lineRule="exact"/>
    </w:pPr>
    <w:rPr>
      <w:rFonts w:ascii="Arial" w:hAnsi="Arial" w:cs="Arial"/>
    </w:rPr>
  </w:style>
  <w:style w:type="paragraph" w:customStyle="1" w:styleId="Bodytext171">
    <w:name w:val="Body text (17)1"/>
    <w:basedOn w:val="Normalny"/>
    <w:link w:val="Bodytext17"/>
    <w:uiPriority w:val="99"/>
    <w:rsid w:val="0000113C"/>
    <w:pPr>
      <w:shd w:val="clear" w:color="auto" w:fill="FFFFFF"/>
      <w:spacing w:after="0" w:line="240" w:lineRule="atLeast"/>
      <w:jc w:val="center"/>
    </w:pPr>
    <w:rPr>
      <w:rFonts w:ascii="Arial" w:hAnsi="Arial" w:cs="Arial"/>
      <w:b/>
      <w:bCs/>
    </w:rPr>
  </w:style>
  <w:style w:type="paragraph" w:customStyle="1" w:styleId="Bodytext521">
    <w:name w:val="Body text (52)1"/>
    <w:basedOn w:val="Normalny"/>
    <w:link w:val="Bodytext52"/>
    <w:uiPriority w:val="99"/>
    <w:rsid w:val="0000113C"/>
    <w:pPr>
      <w:shd w:val="clear" w:color="auto" w:fill="FFFFFF"/>
      <w:spacing w:after="0" w:line="230" w:lineRule="exact"/>
      <w:ind w:firstLine="500"/>
    </w:pPr>
    <w:rPr>
      <w:rFonts w:ascii="Arial" w:hAnsi="Arial" w:cs="Arial"/>
      <w:b/>
      <w:bCs/>
    </w:rPr>
  </w:style>
  <w:style w:type="paragraph" w:customStyle="1" w:styleId="Bodytext531">
    <w:name w:val="Body text (53)1"/>
    <w:basedOn w:val="Normalny"/>
    <w:link w:val="Bodytext53"/>
    <w:uiPriority w:val="99"/>
    <w:rsid w:val="0000113C"/>
    <w:pPr>
      <w:shd w:val="clear" w:color="auto" w:fill="FFFFFF"/>
      <w:spacing w:after="0" w:line="226" w:lineRule="exact"/>
      <w:jc w:val="both"/>
    </w:pPr>
    <w:rPr>
      <w:rFonts w:ascii="Arial" w:hAnsi="Arial" w:cs="Arial"/>
      <w:b/>
      <w:bCs/>
    </w:rPr>
  </w:style>
  <w:style w:type="paragraph" w:customStyle="1" w:styleId="Bodytext511">
    <w:name w:val="Body text (51)1"/>
    <w:basedOn w:val="Normalny"/>
    <w:link w:val="Bodytext510"/>
    <w:uiPriority w:val="99"/>
    <w:rsid w:val="0000113C"/>
    <w:pPr>
      <w:shd w:val="clear" w:color="auto" w:fill="FFFFFF"/>
      <w:spacing w:after="0" w:line="240" w:lineRule="atLeast"/>
      <w:ind w:firstLine="500"/>
    </w:pPr>
    <w:rPr>
      <w:rFonts w:ascii="Arial" w:hAnsi="Arial" w:cs="Arial"/>
    </w:rPr>
  </w:style>
  <w:style w:type="paragraph" w:styleId="Nagwek">
    <w:name w:val="header"/>
    <w:basedOn w:val="Normalny"/>
    <w:link w:val="NagwekZnak"/>
    <w:uiPriority w:val="99"/>
    <w:unhideWhenUsed/>
    <w:rsid w:val="001638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3892"/>
  </w:style>
  <w:style w:type="paragraph" w:styleId="Stopka">
    <w:name w:val="footer"/>
    <w:basedOn w:val="Normalny"/>
    <w:link w:val="StopkaZnak"/>
    <w:uiPriority w:val="99"/>
    <w:unhideWhenUsed/>
    <w:rsid w:val="001638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38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579</Words>
  <Characters>3303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Exper</cp:lastModifiedBy>
  <cp:revision>10</cp:revision>
  <dcterms:created xsi:type="dcterms:W3CDTF">2013-01-24T11:22:00Z</dcterms:created>
  <dcterms:modified xsi:type="dcterms:W3CDTF">2013-03-06T09:23:00Z</dcterms:modified>
</cp:coreProperties>
</file>